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A6C0" w14:textId="77777777" w:rsidR="00754A23" w:rsidRPr="00754A23" w:rsidRDefault="00754A23" w:rsidP="00754A23">
      <w:pPr>
        <w:pStyle w:val="ListeParagraf"/>
        <w:ind w:left="360"/>
        <w:rPr>
          <w:b/>
          <w:sz w:val="28"/>
          <w:szCs w:val="28"/>
        </w:rPr>
      </w:pPr>
      <w:proofErr w:type="spellStart"/>
      <w:r w:rsidRPr="00754A23">
        <w:rPr>
          <w:b/>
          <w:sz w:val="28"/>
          <w:szCs w:val="28"/>
        </w:rPr>
        <w:t>Kranial</w:t>
      </w:r>
      <w:proofErr w:type="spellEnd"/>
      <w:r w:rsidRPr="00754A23">
        <w:rPr>
          <w:b/>
          <w:sz w:val="28"/>
          <w:szCs w:val="28"/>
        </w:rPr>
        <w:t xml:space="preserve"> </w:t>
      </w:r>
      <w:proofErr w:type="spellStart"/>
      <w:r w:rsidRPr="00754A23">
        <w:rPr>
          <w:b/>
          <w:sz w:val="28"/>
          <w:szCs w:val="28"/>
        </w:rPr>
        <w:t>Nöronavigasyon</w:t>
      </w:r>
      <w:proofErr w:type="spellEnd"/>
      <w:r w:rsidRPr="00754A23">
        <w:rPr>
          <w:b/>
          <w:sz w:val="28"/>
          <w:szCs w:val="28"/>
        </w:rPr>
        <w:t xml:space="preserve"> Sistemi ve </w:t>
      </w:r>
      <w:proofErr w:type="spellStart"/>
      <w:r w:rsidRPr="00754A23">
        <w:rPr>
          <w:b/>
          <w:sz w:val="28"/>
          <w:szCs w:val="28"/>
        </w:rPr>
        <w:t>Stereotaktik</w:t>
      </w:r>
      <w:proofErr w:type="spellEnd"/>
      <w:r w:rsidRPr="00754A23">
        <w:rPr>
          <w:b/>
          <w:sz w:val="28"/>
          <w:szCs w:val="28"/>
        </w:rPr>
        <w:t xml:space="preserve"> ( </w:t>
      </w:r>
      <w:proofErr w:type="spellStart"/>
      <w:r w:rsidRPr="00754A23">
        <w:rPr>
          <w:b/>
          <w:sz w:val="28"/>
          <w:szCs w:val="28"/>
        </w:rPr>
        <w:t>Frameless</w:t>
      </w:r>
      <w:proofErr w:type="spellEnd"/>
      <w:r w:rsidRPr="00754A23">
        <w:rPr>
          <w:b/>
          <w:sz w:val="28"/>
          <w:szCs w:val="28"/>
        </w:rPr>
        <w:t xml:space="preserve"> ) Biyopsi Cihazı </w:t>
      </w:r>
    </w:p>
    <w:p w14:paraId="5CD4F169" w14:textId="77777777" w:rsidR="00754A23" w:rsidRDefault="00754A23" w:rsidP="00754A23">
      <w:pPr>
        <w:pStyle w:val="ListeParagraf"/>
        <w:ind w:left="360"/>
        <w:rPr>
          <w:b/>
          <w:sz w:val="28"/>
          <w:szCs w:val="28"/>
        </w:rPr>
      </w:pPr>
      <w:r w:rsidRPr="00754A23">
        <w:rPr>
          <w:b/>
          <w:sz w:val="28"/>
          <w:szCs w:val="28"/>
        </w:rPr>
        <w:t>Teknik Şartnamesi</w:t>
      </w:r>
    </w:p>
    <w:p w14:paraId="703E24EE" w14:textId="77777777" w:rsidR="00754A23" w:rsidRPr="00754A23" w:rsidRDefault="00754A23" w:rsidP="00754A23">
      <w:pPr>
        <w:pStyle w:val="ListeParagraf"/>
        <w:ind w:left="360"/>
        <w:rPr>
          <w:b/>
          <w:sz w:val="28"/>
          <w:szCs w:val="28"/>
        </w:rPr>
      </w:pPr>
    </w:p>
    <w:p w14:paraId="1B1BABDC" w14:textId="77777777" w:rsidR="0001615B" w:rsidRPr="002A26EB" w:rsidRDefault="00754A23" w:rsidP="0001615B">
      <w:pPr>
        <w:pStyle w:val="ListeParagraf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KRANİAL</w:t>
      </w:r>
      <w:r w:rsidR="008240EA" w:rsidRPr="002A26EB">
        <w:rPr>
          <w:b/>
          <w:sz w:val="24"/>
        </w:rPr>
        <w:t xml:space="preserve"> CERRAHİ AMAÇLI </w:t>
      </w:r>
      <w:r w:rsidR="0001615B" w:rsidRPr="002A26EB">
        <w:rPr>
          <w:b/>
          <w:sz w:val="24"/>
        </w:rPr>
        <w:t>NAVİGASYON ÜNİTESİNİN ÖZELLİKLERİ</w:t>
      </w:r>
    </w:p>
    <w:p w14:paraId="0F9CD1E5" w14:textId="77777777" w:rsidR="0001615B" w:rsidRPr="002A26EB" w:rsidRDefault="0001615B" w:rsidP="0001615B">
      <w:pPr>
        <w:pStyle w:val="ListeParagraf"/>
        <w:ind w:left="360"/>
        <w:rPr>
          <w:sz w:val="24"/>
        </w:rPr>
      </w:pPr>
    </w:p>
    <w:p w14:paraId="0E2CEFCC" w14:textId="77777777" w:rsidR="0001615B" w:rsidRPr="002A26EB" w:rsidRDefault="0001615B" w:rsidP="0001615B">
      <w:pPr>
        <w:pStyle w:val="ListeParagraf"/>
        <w:ind w:left="360"/>
        <w:rPr>
          <w:b/>
          <w:sz w:val="24"/>
          <w:u w:val="single"/>
        </w:rPr>
      </w:pPr>
      <w:proofErr w:type="spellStart"/>
      <w:r w:rsidRPr="002A26EB">
        <w:rPr>
          <w:b/>
          <w:sz w:val="24"/>
          <w:u w:val="single"/>
        </w:rPr>
        <w:t>Navigasyon</w:t>
      </w:r>
      <w:proofErr w:type="spellEnd"/>
      <w:r w:rsidRPr="002A26EB">
        <w:rPr>
          <w:b/>
          <w:sz w:val="24"/>
          <w:u w:val="single"/>
        </w:rPr>
        <w:t xml:space="preserve"> Ünitesi Donanım Özellikleri:</w:t>
      </w:r>
    </w:p>
    <w:p w14:paraId="6CF82206" w14:textId="77777777" w:rsidR="0001615B" w:rsidRPr="002A26EB" w:rsidRDefault="0001615B" w:rsidP="0001615B">
      <w:pPr>
        <w:pStyle w:val="ListeParagraf"/>
        <w:ind w:left="360"/>
        <w:rPr>
          <w:sz w:val="24"/>
        </w:rPr>
      </w:pPr>
    </w:p>
    <w:p w14:paraId="063E33DF" w14:textId="77777777" w:rsidR="0001615B" w:rsidRPr="002A26EB" w:rsidRDefault="0001615B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Sistem </w:t>
      </w:r>
      <w:proofErr w:type="spellStart"/>
      <w:r w:rsidR="00754A23">
        <w:rPr>
          <w:sz w:val="24"/>
        </w:rPr>
        <w:t>Kranial</w:t>
      </w:r>
      <w:proofErr w:type="spellEnd"/>
      <w:r w:rsidR="00754A23">
        <w:rPr>
          <w:sz w:val="24"/>
        </w:rPr>
        <w:t xml:space="preserve"> </w:t>
      </w:r>
      <w:r w:rsidRPr="002A26EB">
        <w:rPr>
          <w:sz w:val="24"/>
        </w:rPr>
        <w:t xml:space="preserve">cerrahi planlama yapabilme özelliğine </w:t>
      </w:r>
      <w:r w:rsidR="008240EA" w:rsidRPr="002A26EB">
        <w:rPr>
          <w:sz w:val="24"/>
        </w:rPr>
        <w:t xml:space="preserve">ve donanımına </w:t>
      </w:r>
      <w:r w:rsidRPr="002A26EB">
        <w:rPr>
          <w:sz w:val="24"/>
        </w:rPr>
        <w:t xml:space="preserve">sahip olmalıdır. </w:t>
      </w:r>
    </w:p>
    <w:p w14:paraId="1B58B6E0" w14:textId="77777777" w:rsidR="0023576A" w:rsidRDefault="00754A23" w:rsidP="00754A23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Sistem, </w:t>
      </w:r>
      <w:r w:rsidR="0001615B" w:rsidRPr="006418A0">
        <w:rPr>
          <w:sz w:val="24"/>
        </w:rPr>
        <w:t>ana konsol ü</w:t>
      </w:r>
      <w:r>
        <w:rPr>
          <w:sz w:val="24"/>
        </w:rPr>
        <w:t xml:space="preserve">zerinde </w:t>
      </w:r>
      <w:proofErr w:type="gramStart"/>
      <w:r>
        <w:rPr>
          <w:sz w:val="24"/>
        </w:rPr>
        <w:t xml:space="preserve">optik </w:t>
      </w:r>
      <w:r w:rsidR="0001615B" w:rsidRPr="006418A0">
        <w:rPr>
          <w:sz w:val="24"/>
        </w:rPr>
        <w:t xml:space="preserve"> sisteml</w:t>
      </w:r>
      <w:r w:rsidR="008240EA" w:rsidRPr="006418A0">
        <w:rPr>
          <w:sz w:val="24"/>
        </w:rPr>
        <w:t>eri</w:t>
      </w:r>
      <w:proofErr w:type="gramEnd"/>
      <w:r w:rsidR="008240EA" w:rsidRPr="006418A0">
        <w:rPr>
          <w:sz w:val="24"/>
        </w:rPr>
        <w:t xml:space="preserve"> barındırmalıdır.</w:t>
      </w:r>
      <w:r w:rsidR="0001615B" w:rsidRPr="006418A0">
        <w:rPr>
          <w:sz w:val="24"/>
        </w:rPr>
        <w:t xml:space="preserve"> </w:t>
      </w:r>
      <w:r w:rsidR="001E59C3" w:rsidRPr="006418A0">
        <w:rPr>
          <w:sz w:val="24"/>
        </w:rPr>
        <w:t>Sistem kendinden bağımsız, taşınabilir kızılötesi içermelidir.</w:t>
      </w:r>
      <w:r>
        <w:rPr>
          <w:sz w:val="24"/>
        </w:rPr>
        <w:t xml:space="preserve"> Kamera menzili en az 2</w:t>
      </w:r>
      <w:r w:rsidR="00D505D7" w:rsidRPr="006418A0">
        <w:rPr>
          <w:sz w:val="24"/>
        </w:rPr>
        <w:t>.</w:t>
      </w:r>
      <w:r>
        <w:rPr>
          <w:sz w:val="24"/>
        </w:rPr>
        <w:t>0</w:t>
      </w:r>
      <w:r w:rsidR="00D505D7" w:rsidRPr="006418A0">
        <w:rPr>
          <w:sz w:val="24"/>
        </w:rPr>
        <w:t xml:space="preserve">0m olmalıdır. </w:t>
      </w:r>
    </w:p>
    <w:p w14:paraId="356C6014" w14:textId="77777777" w:rsidR="00754A23" w:rsidRPr="002A26EB" w:rsidRDefault="00754A23" w:rsidP="00754A23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 herhangi bir küre içermeden hasta ve cihaz arasında sadece </w:t>
      </w:r>
      <w:proofErr w:type="spellStart"/>
      <w:r>
        <w:rPr>
          <w:sz w:val="24"/>
        </w:rPr>
        <w:t>Frame</w:t>
      </w:r>
      <w:proofErr w:type="spellEnd"/>
      <w:r>
        <w:rPr>
          <w:sz w:val="24"/>
        </w:rPr>
        <w:t xml:space="preserve"> ile bağlantı kurabilmelidir. </w:t>
      </w:r>
    </w:p>
    <w:p w14:paraId="19AEBBA8" w14:textId="77777777" w:rsidR="0023576A" w:rsidRPr="002A26EB" w:rsidRDefault="00B942AB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>Sistem h</w:t>
      </w:r>
      <w:r w:rsidR="0023576A" w:rsidRPr="002A26EB">
        <w:rPr>
          <w:sz w:val="24"/>
        </w:rPr>
        <w:t xml:space="preserve">asta verilerini ve planlama istasyonunda yapılan </w:t>
      </w:r>
      <w:r w:rsidR="00174F4B" w:rsidRPr="002A26EB">
        <w:rPr>
          <w:sz w:val="24"/>
        </w:rPr>
        <w:t>planları transfer</w:t>
      </w:r>
      <w:r w:rsidR="0023576A" w:rsidRPr="002A26EB">
        <w:rPr>
          <w:sz w:val="24"/>
        </w:rPr>
        <w:t xml:space="preserve"> edebilmeli, bu veriler üzerinde görüntüleme, 3 boyutlu model oluşturma, kesitler arasında geçişler yapma </w:t>
      </w:r>
      <w:proofErr w:type="gramStart"/>
      <w:r w:rsidR="0023576A" w:rsidRPr="002A26EB">
        <w:rPr>
          <w:sz w:val="24"/>
        </w:rPr>
        <w:t>imkanı</w:t>
      </w:r>
      <w:proofErr w:type="gramEnd"/>
      <w:r w:rsidR="0023576A" w:rsidRPr="002A26EB">
        <w:rPr>
          <w:sz w:val="24"/>
        </w:rPr>
        <w:t xml:space="preserve"> sunmalıdır.</w:t>
      </w:r>
    </w:p>
    <w:p w14:paraId="5F61CE15" w14:textId="77777777" w:rsidR="0023576A" w:rsidRPr="002A26EB" w:rsidRDefault="0023576A" w:rsidP="00BD21EE">
      <w:pPr>
        <w:pStyle w:val="ListeParagraf"/>
        <w:numPr>
          <w:ilvl w:val="2"/>
          <w:numId w:val="1"/>
        </w:numPr>
        <w:jc w:val="both"/>
        <w:rPr>
          <w:sz w:val="24"/>
        </w:rPr>
      </w:pPr>
      <w:proofErr w:type="spellStart"/>
      <w:proofErr w:type="gramStart"/>
      <w:r w:rsidRPr="002A26EB">
        <w:rPr>
          <w:sz w:val="24"/>
        </w:rPr>
        <w:t>Sistem</w:t>
      </w:r>
      <w:r w:rsidR="00315357" w:rsidRPr="002A26EB">
        <w:rPr>
          <w:sz w:val="24"/>
        </w:rPr>
        <w:t>,</w:t>
      </w:r>
      <w:r w:rsidRPr="00BD21EE">
        <w:rPr>
          <w:sz w:val="24"/>
        </w:rPr>
        <w:t>CT</w:t>
      </w:r>
      <w:proofErr w:type="spellEnd"/>
      <w:proofErr w:type="gramEnd"/>
      <w:r w:rsidR="00BD21EE" w:rsidRPr="00BD21EE">
        <w:rPr>
          <w:sz w:val="24"/>
        </w:rPr>
        <w:t>(bilgisayarlı tomografi)</w:t>
      </w:r>
      <w:r w:rsidRPr="00BD21EE">
        <w:rPr>
          <w:sz w:val="24"/>
        </w:rPr>
        <w:t>, MRI</w:t>
      </w:r>
      <w:r w:rsidR="00BD21EE" w:rsidRPr="00BD21EE">
        <w:rPr>
          <w:sz w:val="24"/>
        </w:rPr>
        <w:t>(Manyetik Rezonans Görüntüleme)</w:t>
      </w:r>
      <w:r w:rsidRPr="00BD21EE">
        <w:rPr>
          <w:sz w:val="24"/>
        </w:rPr>
        <w:t xml:space="preserve">, </w:t>
      </w:r>
      <w:proofErr w:type="spellStart"/>
      <w:r w:rsidR="00F16A9E" w:rsidRPr="00BD21EE">
        <w:rPr>
          <w:sz w:val="24"/>
        </w:rPr>
        <w:t>fMRI</w:t>
      </w:r>
      <w:proofErr w:type="spellEnd"/>
      <w:r w:rsidR="00BD21EE" w:rsidRPr="00BD21EE">
        <w:rPr>
          <w:sz w:val="24"/>
        </w:rPr>
        <w:t>(</w:t>
      </w:r>
      <w:proofErr w:type="spellStart"/>
      <w:r w:rsidR="00BD21EE" w:rsidRPr="00BD21EE">
        <w:rPr>
          <w:sz w:val="24"/>
        </w:rPr>
        <w:t>Fonksiyone</w:t>
      </w:r>
      <w:proofErr w:type="spellEnd"/>
      <w:r w:rsidR="00BD21EE" w:rsidRPr="00BD21EE">
        <w:rPr>
          <w:sz w:val="24"/>
        </w:rPr>
        <w:t xml:space="preserve"> Manyetik Rezonans Görüntüleme)</w:t>
      </w:r>
      <w:r w:rsidR="00F16A9E" w:rsidRPr="00BD21EE">
        <w:rPr>
          <w:sz w:val="24"/>
        </w:rPr>
        <w:t>, DTI</w:t>
      </w:r>
      <w:r w:rsidR="00BD21EE" w:rsidRPr="00BD21EE">
        <w:rPr>
          <w:sz w:val="24"/>
        </w:rPr>
        <w:t xml:space="preserve">(Difüzyon </w:t>
      </w:r>
      <w:proofErr w:type="spellStart"/>
      <w:r w:rsidR="00BD21EE" w:rsidRPr="00BD21EE">
        <w:rPr>
          <w:sz w:val="24"/>
        </w:rPr>
        <w:t>Tensor</w:t>
      </w:r>
      <w:proofErr w:type="spellEnd"/>
      <w:r w:rsidR="00BD21EE" w:rsidRPr="00BD21EE">
        <w:rPr>
          <w:sz w:val="24"/>
        </w:rPr>
        <w:t xml:space="preserve"> Görüntüleme)</w:t>
      </w:r>
      <w:r w:rsidR="00F16A9E" w:rsidRPr="00BD21EE">
        <w:rPr>
          <w:sz w:val="24"/>
        </w:rPr>
        <w:t xml:space="preserve"> veya DWI</w:t>
      </w:r>
      <w:r w:rsidR="00BD21EE" w:rsidRPr="00BD21EE">
        <w:rPr>
          <w:sz w:val="24"/>
        </w:rPr>
        <w:t>(Difüzyon ağırlıklı görüntüleme)</w:t>
      </w:r>
      <w:r w:rsidR="00F16A9E" w:rsidRPr="00BD21EE">
        <w:rPr>
          <w:sz w:val="24"/>
        </w:rPr>
        <w:t xml:space="preserve">, </w:t>
      </w:r>
      <w:r w:rsidRPr="00BD21EE">
        <w:rPr>
          <w:sz w:val="24"/>
        </w:rPr>
        <w:t>PET</w:t>
      </w:r>
      <w:r w:rsidR="00BD21EE" w:rsidRPr="00BD21EE">
        <w:rPr>
          <w:sz w:val="24"/>
        </w:rPr>
        <w:t>(Pozitron Emisyon Tomografisi)</w:t>
      </w:r>
      <w:r w:rsidRPr="00BD21EE">
        <w:rPr>
          <w:sz w:val="24"/>
        </w:rPr>
        <w:t>, SPECT</w:t>
      </w:r>
      <w:r w:rsidR="00BD21EE" w:rsidRPr="00BD21EE">
        <w:rPr>
          <w:sz w:val="24"/>
        </w:rPr>
        <w:t>(Bilgisayarlı tek foton emisyon tomografisi)</w:t>
      </w:r>
      <w:r w:rsidRPr="00BD21EE">
        <w:rPr>
          <w:sz w:val="24"/>
        </w:rPr>
        <w:t xml:space="preserve"> </w:t>
      </w:r>
      <w:r w:rsidRPr="002A26EB">
        <w:rPr>
          <w:sz w:val="24"/>
        </w:rPr>
        <w:t>veri tiplerini okuyabilmelidir.</w:t>
      </w:r>
    </w:p>
    <w:p w14:paraId="462BE25B" w14:textId="77777777" w:rsidR="001E59C3" w:rsidRPr="002A26EB" w:rsidRDefault="00386FF4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 hastanede kaydedilen veya çevre hastanelerden alınan CT, </w:t>
      </w:r>
      <w:r w:rsidR="001E59C3" w:rsidRPr="002A26EB">
        <w:rPr>
          <w:sz w:val="24"/>
        </w:rPr>
        <w:t xml:space="preserve">MR görüntü </w:t>
      </w:r>
      <w:r w:rsidR="00FB5289" w:rsidRPr="002A26EB">
        <w:rPr>
          <w:sz w:val="24"/>
        </w:rPr>
        <w:t>CD</w:t>
      </w:r>
      <w:r>
        <w:rPr>
          <w:sz w:val="24"/>
        </w:rPr>
        <w:t>’si</w:t>
      </w:r>
      <w:r w:rsidR="00FB5289" w:rsidRPr="002A26EB">
        <w:rPr>
          <w:sz w:val="24"/>
        </w:rPr>
        <w:t xml:space="preserve">, USB </w:t>
      </w:r>
      <w:proofErr w:type="gramStart"/>
      <w:r w:rsidR="00FB5289" w:rsidRPr="002A26EB">
        <w:rPr>
          <w:sz w:val="24"/>
        </w:rPr>
        <w:t>bellek ,</w:t>
      </w:r>
      <w:proofErr w:type="gramEnd"/>
      <w:r w:rsidR="00FB5289" w:rsidRPr="002A26EB">
        <w:rPr>
          <w:sz w:val="24"/>
        </w:rPr>
        <w:t xml:space="preserve"> DVD , Hard disk gibi depolama araçlarını</w:t>
      </w:r>
      <w:r w:rsidR="001E59C3" w:rsidRPr="002A26EB">
        <w:rPr>
          <w:sz w:val="24"/>
        </w:rPr>
        <w:t xml:space="preserve"> doğrudan okuyabilmeli, ek bir çeviriciye ihtiyaç duymamalıdır.</w:t>
      </w:r>
      <w:r w:rsidR="00153309" w:rsidRPr="002A26EB">
        <w:rPr>
          <w:sz w:val="24"/>
        </w:rPr>
        <w:t xml:space="preserve"> </w:t>
      </w:r>
    </w:p>
    <w:p w14:paraId="1C979806" w14:textId="77777777" w:rsidR="00386FF4" w:rsidRPr="00754A23" w:rsidRDefault="0001615B" w:rsidP="00754A23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9D2198">
        <w:rPr>
          <w:sz w:val="24"/>
        </w:rPr>
        <w:t>Sistem</w:t>
      </w:r>
      <w:r w:rsidR="00386FF4" w:rsidRPr="009D2198">
        <w:rPr>
          <w:sz w:val="24"/>
        </w:rPr>
        <w:t>,</w:t>
      </w:r>
      <w:r w:rsidRPr="009D2198">
        <w:rPr>
          <w:sz w:val="24"/>
        </w:rPr>
        <w:t xml:space="preserve"> </w:t>
      </w:r>
      <w:proofErr w:type="spellStart"/>
      <w:proofErr w:type="gramStart"/>
      <w:r w:rsidR="00754A23">
        <w:rPr>
          <w:sz w:val="24"/>
        </w:rPr>
        <w:t>kranial</w:t>
      </w:r>
      <w:proofErr w:type="spellEnd"/>
      <w:r w:rsidR="00754A23">
        <w:rPr>
          <w:sz w:val="24"/>
        </w:rPr>
        <w:t xml:space="preserve"> </w:t>
      </w:r>
      <w:r w:rsidR="00386FF4" w:rsidRPr="00754A23">
        <w:rPr>
          <w:sz w:val="24"/>
        </w:rPr>
        <w:t xml:space="preserve"> </w:t>
      </w:r>
      <w:r w:rsidRPr="00754A23">
        <w:rPr>
          <w:sz w:val="24"/>
        </w:rPr>
        <w:t>endoskop</w:t>
      </w:r>
      <w:proofErr w:type="gramEnd"/>
      <w:r w:rsidRPr="00754A23">
        <w:rPr>
          <w:sz w:val="24"/>
        </w:rPr>
        <w:t xml:space="preserve"> </w:t>
      </w:r>
      <w:r w:rsidR="00386FF4" w:rsidRPr="00754A23">
        <w:rPr>
          <w:sz w:val="24"/>
        </w:rPr>
        <w:t xml:space="preserve">sistemlerine uyumlu olmalıdır. </w:t>
      </w:r>
      <w:r w:rsidR="00EF6797" w:rsidRPr="00754A23">
        <w:rPr>
          <w:sz w:val="24"/>
        </w:rPr>
        <w:t xml:space="preserve">Endoskoptan alınan görüntü </w:t>
      </w:r>
      <w:proofErr w:type="spellStart"/>
      <w:r w:rsidR="00EF6797" w:rsidRPr="00754A23">
        <w:rPr>
          <w:sz w:val="24"/>
        </w:rPr>
        <w:t>navigasyon</w:t>
      </w:r>
      <w:proofErr w:type="spellEnd"/>
      <w:r w:rsidR="00EF6797" w:rsidRPr="00754A23">
        <w:rPr>
          <w:sz w:val="24"/>
        </w:rPr>
        <w:t xml:space="preserve"> ekranından </w:t>
      </w:r>
      <w:proofErr w:type="spellStart"/>
      <w:r w:rsidR="00EF6797" w:rsidRPr="00754A23">
        <w:rPr>
          <w:sz w:val="24"/>
        </w:rPr>
        <w:t>real</w:t>
      </w:r>
      <w:proofErr w:type="spellEnd"/>
      <w:r w:rsidR="00EF6797" w:rsidRPr="00754A23">
        <w:rPr>
          <w:sz w:val="24"/>
        </w:rPr>
        <w:t>-time takip edilebilmelidir. Kliniğin elinde bulunan endoskoplara ve sistemine bir aparat yardımıyla doğrudan kalibre edilerek birkaç d</w:t>
      </w:r>
      <w:r w:rsidR="009D2198" w:rsidRPr="00754A23">
        <w:rPr>
          <w:sz w:val="24"/>
        </w:rPr>
        <w:t>aki</w:t>
      </w:r>
      <w:r w:rsidR="00EF6797" w:rsidRPr="00754A23">
        <w:rPr>
          <w:sz w:val="24"/>
        </w:rPr>
        <w:t>k</w:t>
      </w:r>
      <w:r w:rsidR="009D2198" w:rsidRPr="00754A23">
        <w:rPr>
          <w:sz w:val="24"/>
        </w:rPr>
        <w:t>a</w:t>
      </w:r>
      <w:r w:rsidR="00EF6797" w:rsidRPr="00754A23">
        <w:rPr>
          <w:sz w:val="24"/>
        </w:rPr>
        <w:t xml:space="preserve"> içinde kullanıma hazır olmalıdır. Tanıtıcı aparat ve kalibrasyon bağlantı ekipmanı teklife dahil olmalıdır.</w:t>
      </w:r>
      <w:r w:rsidR="009D2198" w:rsidRPr="00754A23">
        <w:rPr>
          <w:sz w:val="24"/>
        </w:rPr>
        <w:t xml:space="preserve"> Endoskop entegrasyonunu sağlamayan ve çalıştıramayan firmaların teklifleri değerlendirilmeyecektir. Teslim aşamasında dahi sistem çalıştırılamazsa kabulü yapılmayacaktır.</w:t>
      </w:r>
    </w:p>
    <w:p w14:paraId="7EAFE548" w14:textId="77777777" w:rsidR="00754A23" w:rsidRPr="00754A23" w:rsidRDefault="0023576A" w:rsidP="00754A23">
      <w:pPr>
        <w:pStyle w:val="ListeParagraf"/>
        <w:numPr>
          <w:ilvl w:val="2"/>
          <w:numId w:val="1"/>
        </w:numPr>
        <w:jc w:val="both"/>
        <w:rPr>
          <w:sz w:val="24"/>
        </w:rPr>
      </w:pPr>
      <w:proofErr w:type="spellStart"/>
      <w:r w:rsidRPr="002A26EB">
        <w:rPr>
          <w:sz w:val="24"/>
        </w:rPr>
        <w:t>Navigasyon</w:t>
      </w:r>
      <w:proofErr w:type="spellEnd"/>
      <w:r w:rsidRPr="002A26EB">
        <w:rPr>
          <w:sz w:val="24"/>
        </w:rPr>
        <w:t xml:space="preserve"> ana ünitesi </w:t>
      </w:r>
      <w:r w:rsidR="003D0348" w:rsidRPr="002A26EB">
        <w:rPr>
          <w:sz w:val="24"/>
        </w:rPr>
        <w:t>mobil</w:t>
      </w:r>
      <w:r w:rsidRPr="002A26EB">
        <w:rPr>
          <w:sz w:val="24"/>
        </w:rPr>
        <w:t xml:space="preserve"> bir sistem üzerine yerleştirilip, tek kişi tarafından</w:t>
      </w:r>
      <w:r w:rsidR="00807EC7">
        <w:rPr>
          <w:sz w:val="24"/>
        </w:rPr>
        <w:t xml:space="preserve"> kolayca</w:t>
      </w:r>
      <w:r w:rsidRPr="002A26EB">
        <w:rPr>
          <w:sz w:val="24"/>
        </w:rPr>
        <w:t xml:space="preserve"> taşınabilmeli ve kurulabilmedir.</w:t>
      </w:r>
      <w:r w:rsidR="00754A23">
        <w:rPr>
          <w:sz w:val="24"/>
        </w:rPr>
        <w:t xml:space="preserve"> Ameliyathane içerisinde kolayca taşınabilmesi için </w:t>
      </w:r>
      <w:proofErr w:type="spellStart"/>
      <w:r w:rsidR="00754A23">
        <w:rPr>
          <w:sz w:val="24"/>
        </w:rPr>
        <w:t>maximum</w:t>
      </w:r>
      <w:proofErr w:type="spellEnd"/>
      <w:r w:rsidR="00754A23">
        <w:rPr>
          <w:sz w:val="24"/>
        </w:rPr>
        <w:t xml:space="preserve"> 30 kg olmalıdır. Mobil ünite tekerlekli bir kule ile taşınmalı kendi ekranında görüntü aktarabilmelidir. Sisteme dahil olmayan bir ekran ile kullanılmamalıdır.</w:t>
      </w:r>
    </w:p>
    <w:p w14:paraId="3CFC09D2" w14:textId="77777777" w:rsidR="00754A23" w:rsidRPr="00754A23" w:rsidRDefault="002414D3" w:rsidP="00754A23">
      <w:pPr>
        <w:pStyle w:val="ListeParagraf"/>
        <w:numPr>
          <w:ilvl w:val="2"/>
          <w:numId w:val="1"/>
        </w:numPr>
        <w:jc w:val="both"/>
        <w:rPr>
          <w:b/>
          <w:sz w:val="24"/>
          <w:u w:val="single"/>
        </w:rPr>
      </w:pPr>
      <w:r>
        <w:rPr>
          <w:sz w:val="24"/>
        </w:rPr>
        <w:t xml:space="preserve">Teklif edilen sistem, üzerinde veya </w:t>
      </w:r>
      <w:proofErr w:type="spellStart"/>
      <w:r>
        <w:rPr>
          <w:sz w:val="24"/>
        </w:rPr>
        <w:t>trolleyinde</w:t>
      </w:r>
      <w:proofErr w:type="spellEnd"/>
      <w:r>
        <w:rPr>
          <w:sz w:val="24"/>
        </w:rPr>
        <w:t xml:space="preserve"> yüksek akım kontroll</w:t>
      </w:r>
      <w:r w:rsidR="00807EC7">
        <w:rPr>
          <w:sz w:val="24"/>
        </w:rPr>
        <w:t xml:space="preserve">ü ve voltaj </w:t>
      </w:r>
      <w:proofErr w:type="spellStart"/>
      <w:r w:rsidR="00807EC7">
        <w:rPr>
          <w:sz w:val="24"/>
        </w:rPr>
        <w:t>regülasyonlu</w:t>
      </w:r>
      <w:proofErr w:type="spellEnd"/>
      <w:r w:rsidR="00807EC7">
        <w:rPr>
          <w:sz w:val="24"/>
        </w:rPr>
        <w:t xml:space="preserve"> bir kesintisiz güç kaynağı</w:t>
      </w:r>
      <w:r>
        <w:rPr>
          <w:sz w:val="24"/>
        </w:rPr>
        <w:t xml:space="preserve"> olmalıdır. Operasyon esnasında ani akım değişikliklerinde ve elektrik kesilmelerinde </w:t>
      </w:r>
      <w:r w:rsidR="00715B79">
        <w:rPr>
          <w:sz w:val="24"/>
        </w:rPr>
        <w:t xml:space="preserve">veya </w:t>
      </w:r>
      <w:r w:rsidR="00DD5173">
        <w:rPr>
          <w:sz w:val="24"/>
        </w:rPr>
        <w:t>jeneratöre</w:t>
      </w:r>
      <w:r w:rsidR="00715B79">
        <w:rPr>
          <w:sz w:val="24"/>
        </w:rPr>
        <w:t xml:space="preserve"> geçişte operasyonun önemini riske atmayacak şekilde güvenlik önlemleriyle donatılmış olmalıdır. </w:t>
      </w:r>
    </w:p>
    <w:p w14:paraId="2C119123" w14:textId="77777777" w:rsidR="001E59C3" w:rsidRPr="002A26EB" w:rsidRDefault="001E59C3" w:rsidP="00754A23">
      <w:pPr>
        <w:pStyle w:val="ListeParagraf"/>
        <w:numPr>
          <w:ilvl w:val="2"/>
          <w:numId w:val="1"/>
        </w:numPr>
        <w:jc w:val="both"/>
        <w:rPr>
          <w:b/>
          <w:sz w:val="24"/>
          <w:u w:val="single"/>
        </w:rPr>
      </w:pPr>
      <w:proofErr w:type="spellStart"/>
      <w:r w:rsidRPr="002A26EB">
        <w:rPr>
          <w:b/>
          <w:sz w:val="24"/>
          <w:u w:val="single"/>
        </w:rPr>
        <w:t>Navigasyon</w:t>
      </w:r>
      <w:proofErr w:type="spellEnd"/>
      <w:r w:rsidRPr="002A26EB">
        <w:rPr>
          <w:b/>
          <w:sz w:val="24"/>
          <w:u w:val="single"/>
        </w:rPr>
        <w:t xml:space="preserve"> Yazılımı Özellikleri:</w:t>
      </w:r>
    </w:p>
    <w:p w14:paraId="38F9A902" w14:textId="77777777" w:rsidR="00431BE3" w:rsidRDefault="00431BE3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Yazılım hastanın tanıtımından başlayıp, </w:t>
      </w:r>
      <w:proofErr w:type="spellStart"/>
      <w:r>
        <w:rPr>
          <w:sz w:val="24"/>
        </w:rPr>
        <w:t>navigasyon</w:t>
      </w:r>
      <w:proofErr w:type="spellEnd"/>
      <w:r>
        <w:rPr>
          <w:sz w:val="24"/>
        </w:rPr>
        <w:t xml:space="preserve"> işlemi bitinceye kadar cerrahı yönlendirmeli, hangi aşamada ne yapılacağını ekranda gösterebilmelidir.</w:t>
      </w:r>
    </w:p>
    <w:p w14:paraId="5CD57B88" w14:textId="77777777" w:rsidR="001E59C3" w:rsidRPr="002A26EB" w:rsidRDefault="00E95007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Yazılım </w:t>
      </w:r>
      <w:r w:rsidR="0001615B" w:rsidRPr="002A26EB">
        <w:rPr>
          <w:sz w:val="24"/>
        </w:rPr>
        <w:t>MR ve CT görüntülerini otomatik ola</w:t>
      </w:r>
      <w:r w:rsidR="00A86A4C" w:rsidRPr="002A26EB">
        <w:rPr>
          <w:sz w:val="24"/>
        </w:rPr>
        <w:t xml:space="preserve">rak </w:t>
      </w:r>
      <w:proofErr w:type="spellStart"/>
      <w:r w:rsidR="00A86A4C" w:rsidRPr="002A26EB">
        <w:rPr>
          <w:sz w:val="24"/>
        </w:rPr>
        <w:t>füzyonlayabilmeli</w:t>
      </w:r>
      <w:proofErr w:type="spellEnd"/>
      <w:r w:rsidR="00A86A4C" w:rsidRPr="002A26EB">
        <w:rPr>
          <w:sz w:val="24"/>
        </w:rPr>
        <w:t xml:space="preserve">, </w:t>
      </w:r>
      <w:r w:rsidR="00F10CD3" w:rsidRPr="002A26EB">
        <w:rPr>
          <w:sz w:val="24"/>
        </w:rPr>
        <w:t>müdahaleye</w:t>
      </w:r>
      <w:r w:rsidR="00A86A4C" w:rsidRPr="002A26EB">
        <w:rPr>
          <w:sz w:val="24"/>
        </w:rPr>
        <w:t xml:space="preserve"> gerek kalmayacak şekilde, üst üste kusursuz bir biçimde bindirebilmelidir. </w:t>
      </w:r>
    </w:p>
    <w:p w14:paraId="04F0E707" w14:textId="77777777" w:rsidR="001E59C3" w:rsidRPr="002A26EB" w:rsidRDefault="00E95007" w:rsidP="005279E8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lastRenderedPageBreak/>
        <w:t>Yazılım</w:t>
      </w:r>
      <w:r w:rsidR="005279E8" w:rsidRPr="002A26EB">
        <w:rPr>
          <w:sz w:val="24"/>
        </w:rPr>
        <w:t xml:space="preserve"> </w:t>
      </w:r>
      <w:proofErr w:type="spellStart"/>
      <w:r w:rsidR="005279E8" w:rsidRPr="002A26EB">
        <w:rPr>
          <w:sz w:val="24"/>
        </w:rPr>
        <w:t>kranial</w:t>
      </w:r>
      <w:proofErr w:type="spellEnd"/>
      <w:r w:rsidR="005279E8" w:rsidRPr="002A26EB">
        <w:rPr>
          <w:sz w:val="24"/>
        </w:rPr>
        <w:t xml:space="preserve">, </w:t>
      </w:r>
      <w:proofErr w:type="spellStart"/>
      <w:r w:rsidR="005279E8" w:rsidRPr="002A26EB">
        <w:rPr>
          <w:sz w:val="24"/>
        </w:rPr>
        <w:t>transoral</w:t>
      </w:r>
      <w:proofErr w:type="spellEnd"/>
      <w:r w:rsidR="003446D9" w:rsidRPr="002A26EB">
        <w:rPr>
          <w:sz w:val="24"/>
        </w:rPr>
        <w:t xml:space="preserve">, </w:t>
      </w:r>
      <w:proofErr w:type="spellStart"/>
      <w:r w:rsidR="005279E8" w:rsidRPr="002A26EB">
        <w:rPr>
          <w:sz w:val="24"/>
        </w:rPr>
        <w:t>transsfenoidal</w:t>
      </w:r>
      <w:proofErr w:type="spellEnd"/>
      <w:r w:rsidR="005279E8" w:rsidRPr="002A26EB">
        <w:rPr>
          <w:sz w:val="24"/>
        </w:rPr>
        <w:t xml:space="preserve">, </w:t>
      </w:r>
      <w:proofErr w:type="spellStart"/>
      <w:r w:rsidR="005279E8" w:rsidRPr="002A26EB">
        <w:rPr>
          <w:sz w:val="24"/>
        </w:rPr>
        <w:t>anterior</w:t>
      </w:r>
      <w:proofErr w:type="spellEnd"/>
      <w:r w:rsidR="005279E8" w:rsidRPr="002A26EB">
        <w:rPr>
          <w:sz w:val="24"/>
        </w:rPr>
        <w:t xml:space="preserve">, </w:t>
      </w:r>
      <w:proofErr w:type="spellStart"/>
      <w:r w:rsidR="005279E8" w:rsidRPr="002A26EB">
        <w:rPr>
          <w:sz w:val="24"/>
        </w:rPr>
        <w:t>posterior</w:t>
      </w:r>
      <w:proofErr w:type="spellEnd"/>
      <w:r w:rsidR="005279E8" w:rsidRPr="002A26EB">
        <w:rPr>
          <w:sz w:val="24"/>
        </w:rPr>
        <w:t xml:space="preserve">, </w:t>
      </w:r>
      <w:r w:rsidR="003446D9" w:rsidRPr="002A26EB">
        <w:rPr>
          <w:sz w:val="24"/>
        </w:rPr>
        <w:t xml:space="preserve">her türlü endoskopik yaklaşım, tüm </w:t>
      </w:r>
      <w:proofErr w:type="spellStart"/>
      <w:r w:rsidR="003446D9" w:rsidRPr="002A26EB">
        <w:rPr>
          <w:sz w:val="24"/>
        </w:rPr>
        <w:t>intracranial</w:t>
      </w:r>
      <w:proofErr w:type="spellEnd"/>
      <w:r w:rsidR="003446D9" w:rsidRPr="002A26EB">
        <w:rPr>
          <w:sz w:val="24"/>
        </w:rPr>
        <w:t xml:space="preserve"> </w:t>
      </w:r>
      <w:r w:rsidR="001E59C3" w:rsidRPr="002A26EB">
        <w:rPr>
          <w:sz w:val="24"/>
        </w:rPr>
        <w:t>ameliyatlarda kullanılabilmelidir.</w:t>
      </w:r>
    </w:p>
    <w:p w14:paraId="28DBAA1F" w14:textId="77777777" w:rsidR="00386F14" w:rsidRPr="002A26EB" w:rsidRDefault="00386F14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Yazılım Fiber </w:t>
      </w:r>
      <w:proofErr w:type="spellStart"/>
      <w:r w:rsidRPr="002A26EB">
        <w:rPr>
          <w:sz w:val="24"/>
        </w:rPr>
        <w:t>Tracking</w:t>
      </w:r>
      <w:proofErr w:type="spellEnd"/>
      <w:r w:rsidRPr="002A26EB">
        <w:rPr>
          <w:sz w:val="24"/>
        </w:rPr>
        <w:t xml:space="preserve"> özelliğine sahip olmalıdır.</w:t>
      </w:r>
      <w:r w:rsidR="003446D9" w:rsidRPr="002A26EB">
        <w:rPr>
          <w:sz w:val="24"/>
        </w:rPr>
        <w:t xml:space="preserve">  </w:t>
      </w:r>
      <w:r w:rsidR="00A86A4C" w:rsidRPr="002A26EB">
        <w:rPr>
          <w:sz w:val="24"/>
        </w:rPr>
        <w:t>PACS sisteminden</w:t>
      </w:r>
      <w:r w:rsidR="00174F4B">
        <w:rPr>
          <w:sz w:val="24"/>
        </w:rPr>
        <w:t xml:space="preserve"> ya da hasta </w:t>
      </w:r>
      <w:proofErr w:type="spellStart"/>
      <w:r w:rsidR="00174F4B">
        <w:rPr>
          <w:sz w:val="24"/>
        </w:rPr>
        <w:t>cd’sinden</w:t>
      </w:r>
      <w:proofErr w:type="spellEnd"/>
      <w:r w:rsidR="00174F4B">
        <w:rPr>
          <w:sz w:val="24"/>
        </w:rPr>
        <w:t xml:space="preserve"> alınan DT</w:t>
      </w:r>
      <w:r w:rsidR="00A86A4C" w:rsidRPr="002A26EB">
        <w:rPr>
          <w:sz w:val="24"/>
        </w:rPr>
        <w:t xml:space="preserve">I verilerini doğrudan okuyabilmeli, model oluşturabilmeli, işaretlenmiş, renkli dokular yazılım üzerinden görüntülenebilmeli ve üzerinde </w:t>
      </w:r>
      <w:proofErr w:type="spellStart"/>
      <w:r w:rsidR="00A86A4C" w:rsidRPr="002A26EB">
        <w:rPr>
          <w:sz w:val="24"/>
        </w:rPr>
        <w:t>navigasyon</w:t>
      </w:r>
      <w:proofErr w:type="spellEnd"/>
      <w:r w:rsidR="00A86A4C" w:rsidRPr="002A26EB">
        <w:rPr>
          <w:sz w:val="24"/>
        </w:rPr>
        <w:t xml:space="preserve"> yapılabilmelidir. </w:t>
      </w:r>
    </w:p>
    <w:p w14:paraId="0E1A320B" w14:textId="77777777" w:rsidR="00C72EDD" w:rsidRPr="002A26EB" w:rsidRDefault="00E95007" w:rsidP="00CE41F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>Yazılım tek boyuttan</w:t>
      </w:r>
      <w:r w:rsidR="009D2198">
        <w:rPr>
          <w:sz w:val="24"/>
        </w:rPr>
        <w:t xml:space="preserve"> (</w:t>
      </w:r>
      <w:proofErr w:type="spellStart"/>
      <w:r w:rsidR="009D2198">
        <w:rPr>
          <w:sz w:val="24"/>
        </w:rPr>
        <w:t>sagit</w:t>
      </w:r>
      <w:r w:rsidR="00BD21EE">
        <w:rPr>
          <w:sz w:val="24"/>
        </w:rPr>
        <w:t>t</w:t>
      </w:r>
      <w:r w:rsidR="009D2198">
        <w:rPr>
          <w:sz w:val="24"/>
        </w:rPr>
        <w:t>al-coronal-axial</w:t>
      </w:r>
      <w:proofErr w:type="spellEnd"/>
      <w:r w:rsidR="009D2198">
        <w:rPr>
          <w:sz w:val="24"/>
        </w:rPr>
        <w:t>)</w:t>
      </w:r>
      <w:r w:rsidRPr="002A26EB">
        <w:rPr>
          <w:sz w:val="24"/>
        </w:rPr>
        <w:t xml:space="preserve"> çekilmiş</w:t>
      </w:r>
      <w:r w:rsidR="003661A0" w:rsidRPr="002A26EB">
        <w:rPr>
          <w:sz w:val="24"/>
        </w:rPr>
        <w:t xml:space="preserve"> </w:t>
      </w:r>
      <w:r w:rsidR="00214109">
        <w:rPr>
          <w:sz w:val="24"/>
        </w:rPr>
        <w:t xml:space="preserve">1mm ve 1mm’lik dilim dışında, dilim aralığı belirtmeksizin </w:t>
      </w:r>
      <w:r w:rsidRPr="002A26EB">
        <w:rPr>
          <w:sz w:val="24"/>
        </w:rPr>
        <w:t>MR v</w:t>
      </w:r>
      <w:r w:rsidR="002A26EB" w:rsidRPr="002A26EB">
        <w:rPr>
          <w:sz w:val="24"/>
        </w:rPr>
        <w:t>e</w:t>
      </w:r>
      <w:r w:rsidRPr="002A26EB">
        <w:rPr>
          <w:sz w:val="24"/>
        </w:rPr>
        <w:t xml:space="preserve"> CT görüntülerinden 3</w:t>
      </w:r>
      <w:r w:rsidR="003D0348" w:rsidRPr="002A26EB">
        <w:rPr>
          <w:sz w:val="24"/>
        </w:rPr>
        <w:t xml:space="preserve">D (üç boyutlu) </w:t>
      </w:r>
      <w:r w:rsidRPr="002A26EB">
        <w:rPr>
          <w:sz w:val="24"/>
        </w:rPr>
        <w:t>görüntü oluşturabilmelidir.</w:t>
      </w:r>
      <w:r w:rsidR="003661A0" w:rsidRPr="002A26EB">
        <w:rPr>
          <w:sz w:val="24"/>
        </w:rPr>
        <w:t xml:space="preserve"> Dışarıdan nakil gelmiş </w:t>
      </w:r>
      <w:r w:rsidR="00214109">
        <w:rPr>
          <w:sz w:val="24"/>
        </w:rPr>
        <w:t xml:space="preserve">acil </w:t>
      </w:r>
      <w:r w:rsidR="003661A0" w:rsidRPr="002A26EB">
        <w:rPr>
          <w:sz w:val="24"/>
        </w:rPr>
        <w:t>hastaların MR ve CT görüntüleri doğrudan sisteme aktarılabilmeli, yeni bir çekim yapılmasına ihtiyaç duymamalıdır.</w:t>
      </w:r>
    </w:p>
    <w:p w14:paraId="1DFE8E1D" w14:textId="77777777" w:rsidR="003D0348" w:rsidRPr="002A26EB" w:rsidRDefault="007D4B9C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Yazılım, </w:t>
      </w:r>
      <w:r w:rsidR="00D71C63" w:rsidRPr="002A26EB">
        <w:rPr>
          <w:sz w:val="24"/>
        </w:rPr>
        <w:t xml:space="preserve">kliniğimizdeki mevcut </w:t>
      </w:r>
      <w:proofErr w:type="spellStart"/>
      <w:r w:rsidR="00D71C63" w:rsidRPr="002A26EB">
        <w:rPr>
          <w:sz w:val="24"/>
        </w:rPr>
        <w:t>nöro</w:t>
      </w:r>
      <w:proofErr w:type="spellEnd"/>
      <w:r w:rsidR="00D71C63" w:rsidRPr="002A26EB">
        <w:rPr>
          <w:sz w:val="24"/>
        </w:rPr>
        <w:t xml:space="preserve"> endoskoplarla uyumlu çalışmalıdır. </w:t>
      </w:r>
      <w:r w:rsidR="00214109">
        <w:rPr>
          <w:sz w:val="24"/>
        </w:rPr>
        <w:t xml:space="preserve">Yazılım </w:t>
      </w:r>
      <w:proofErr w:type="spellStart"/>
      <w:r w:rsidR="00214109">
        <w:rPr>
          <w:sz w:val="24"/>
        </w:rPr>
        <w:t>n</w:t>
      </w:r>
      <w:r w:rsidR="00D71C63" w:rsidRPr="002A26EB">
        <w:rPr>
          <w:sz w:val="24"/>
        </w:rPr>
        <w:t>avigasyon</w:t>
      </w:r>
      <w:proofErr w:type="spellEnd"/>
      <w:r w:rsidR="00D71C63" w:rsidRPr="002A26EB">
        <w:rPr>
          <w:sz w:val="24"/>
        </w:rPr>
        <w:t xml:space="preserve"> uyumu ve endoskop entegrasyonunu de</w:t>
      </w:r>
      <w:r w:rsidRPr="002A26EB">
        <w:rPr>
          <w:sz w:val="24"/>
        </w:rPr>
        <w:t>steklemelidir</w:t>
      </w:r>
      <w:r w:rsidR="00214109">
        <w:rPr>
          <w:sz w:val="24"/>
        </w:rPr>
        <w:t xml:space="preserve">. </w:t>
      </w:r>
      <w:proofErr w:type="spellStart"/>
      <w:r w:rsidR="00D71C63" w:rsidRPr="002A26EB">
        <w:rPr>
          <w:sz w:val="24"/>
        </w:rPr>
        <w:t>Navigasyon</w:t>
      </w:r>
      <w:proofErr w:type="spellEnd"/>
      <w:r w:rsidR="00D71C63" w:rsidRPr="002A26EB">
        <w:rPr>
          <w:sz w:val="24"/>
        </w:rPr>
        <w:t xml:space="preserve"> planlaması, tümör boyaması gibi işlemler ana ünite ekranından takip edil</w:t>
      </w:r>
      <w:r w:rsidR="00BD5FEF" w:rsidRPr="002A26EB">
        <w:rPr>
          <w:sz w:val="24"/>
        </w:rPr>
        <w:t>ebil</w:t>
      </w:r>
      <w:r w:rsidR="00D71C63" w:rsidRPr="002A26EB">
        <w:rPr>
          <w:sz w:val="24"/>
        </w:rPr>
        <w:t>melidir.</w:t>
      </w:r>
      <w:r w:rsidR="00EC007A" w:rsidRPr="002A26EB">
        <w:rPr>
          <w:sz w:val="24"/>
        </w:rPr>
        <w:t xml:space="preserve"> </w:t>
      </w:r>
      <w:r w:rsidR="009D2198" w:rsidRPr="009D2198">
        <w:rPr>
          <w:sz w:val="24"/>
        </w:rPr>
        <w:t>Endoskopun programlanan hedefe varıncaya kadar rotasını adım adım çizerek cerrahı yönlendirmelidir.</w:t>
      </w:r>
    </w:p>
    <w:p w14:paraId="499EB844" w14:textId="77777777" w:rsidR="00935D60" w:rsidRDefault="00D505D7" w:rsidP="00387B6E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935D60">
        <w:rPr>
          <w:sz w:val="24"/>
        </w:rPr>
        <w:t>Sistem, hasta pozisyonl</w:t>
      </w:r>
      <w:r w:rsidR="00754A23">
        <w:rPr>
          <w:sz w:val="24"/>
        </w:rPr>
        <w:t>arına göre uyarlanabilen en az 7</w:t>
      </w:r>
      <w:r w:rsidRPr="00935D60">
        <w:rPr>
          <w:sz w:val="24"/>
        </w:rPr>
        <w:t xml:space="preserve"> hasta tanıtma (</w:t>
      </w:r>
      <w:proofErr w:type="spellStart"/>
      <w:r w:rsidRPr="00935D60">
        <w:rPr>
          <w:sz w:val="24"/>
        </w:rPr>
        <w:t>registration</w:t>
      </w:r>
      <w:proofErr w:type="spellEnd"/>
      <w:r w:rsidRPr="00935D60">
        <w:rPr>
          <w:sz w:val="24"/>
        </w:rPr>
        <w:t xml:space="preserve">) metodu içermelidir. </w:t>
      </w:r>
    </w:p>
    <w:p w14:paraId="690FD85A" w14:textId="77777777" w:rsidR="00754A23" w:rsidRDefault="00754A23" w:rsidP="00387B6E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Tanıtma işlemi sonrasında </w:t>
      </w:r>
      <w:proofErr w:type="spellStart"/>
      <w:r>
        <w:rPr>
          <w:sz w:val="24"/>
        </w:rPr>
        <w:t>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yapılımına</w:t>
      </w:r>
      <w:proofErr w:type="spellEnd"/>
      <w:r>
        <w:rPr>
          <w:sz w:val="24"/>
        </w:rPr>
        <w:t xml:space="preserve"> izin vermeli ve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0,1 mm hata/sapma payı ile çalışabilmelidir. </w:t>
      </w:r>
    </w:p>
    <w:p w14:paraId="1FEBD1C2" w14:textId="77777777" w:rsidR="00D505D7" w:rsidRPr="00935D60" w:rsidRDefault="00D505D7" w:rsidP="00387B6E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935D60">
        <w:rPr>
          <w:sz w:val="24"/>
        </w:rPr>
        <w:t>Yazılım ameliyat sırasında otomatik ve elle ekran görüntüsü alabilmeli, video kaydı yapabilmeli, bu kayıtları cd/</w:t>
      </w:r>
      <w:proofErr w:type="spellStart"/>
      <w:r w:rsidRPr="00935D60">
        <w:rPr>
          <w:sz w:val="24"/>
        </w:rPr>
        <w:t>dvd</w:t>
      </w:r>
      <w:proofErr w:type="spellEnd"/>
      <w:r w:rsidRPr="00935D60">
        <w:rPr>
          <w:sz w:val="24"/>
        </w:rPr>
        <w:t xml:space="preserve"> ve USB bellek yoluyla aktarabilmelidir.</w:t>
      </w:r>
    </w:p>
    <w:p w14:paraId="34DAC9E2" w14:textId="77777777" w:rsidR="00D505D7" w:rsidRDefault="00D505D7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Yazılım birden fazla, tümör boyama metoduna sahip olmalıdır. </w:t>
      </w:r>
    </w:p>
    <w:p w14:paraId="487FA4BD" w14:textId="77777777" w:rsidR="00214109" w:rsidRPr="002A26EB" w:rsidRDefault="00214109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Yazılım, işaretlenen riskli bölgelere yaklaşılması durumunda sesli ve görsel uyarı vermelidir. Bu uyarıları planlamayı yapan doktor </w:t>
      </w:r>
      <w:proofErr w:type="spellStart"/>
      <w:r>
        <w:rPr>
          <w:sz w:val="24"/>
        </w:rPr>
        <w:t>mm’lik</w:t>
      </w:r>
      <w:proofErr w:type="spellEnd"/>
      <w:r>
        <w:rPr>
          <w:sz w:val="24"/>
        </w:rPr>
        <w:t xml:space="preserve"> olarak hassasiyeti ayarlayabilmelidir.</w:t>
      </w:r>
    </w:p>
    <w:p w14:paraId="63DFC4FE" w14:textId="77777777" w:rsidR="00D505D7" w:rsidRPr="002A26EB" w:rsidRDefault="00D505D7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 xml:space="preserve">Yazılım kendi </w:t>
      </w:r>
      <w:r w:rsidR="00B942AB" w:rsidRPr="002A26EB">
        <w:rPr>
          <w:sz w:val="24"/>
        </w:rPr>
        <w:t>enstrümanları</w:t>
      </w:r>
      <w:r w:rsidRPr="002A26EB">
        <w:rPr>
          <w:sz w:val="24"/>
        </w:rPr>
        <w:t xml:space="preserve"> dışında, doktor tarafından kullanılan diğer ekipmanları da tanıyabilmeli, işaretçilerin (marker) bağlanmasını sağlayan aparatlar teklife dahil edilmelidir. </w:t>
      </w:r>
    </w:p>
    <w:p w14:paraId="1A95386A" w14:textId="77777777" w:rsidR="00D505D7" w:rsidRPr="002A26EB" w:rsidRDefault="007D4B9C" w:rsidP="00482F26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>Yazılım</w:t>
      </w:r>
      <w:r w:rsidR="00EC007A" w:rsidRPr="002A26EB">
        <w:rPr>
          <w:sz w:val="24"/>
        </w:rPr>
        <w:t xml:space="preserve">, </w:t>
      </w:r>
      <w:r w:rsidR="00386F14" w:rsidRPr="002A26EB">
        <w:rPr>
          <w:sz w:val="24"/>
        </w:rPr>
        <w:t xml:space="preserve">görüntüler üzerinde </w:t>
      </w:r>
      <w:r w:rsidR="00935D60">
        <w:rPr>
          <w:sz w:val="24"/>
        </w:rPr>
        <w:t>yaklaşma, kaydırma, çevirme, belirli bir bölgeye odaklanma, rotasyon</w:t>
      </w:r>
      <w:r w:rsidR="00386F14" w:rsidRPr="002A26EB">
        <w:rPr>
          <w:sz w:val="24"/>
        </w:rPr>
        <w:t xml:space="preserve"> gibi fonksiyonlar kullanarak değiştirme yapabilmeli, açı ve mesafe ölçümü yapabilmelidir. </w:t>
      </w:r>
    </w:p>
    <w:p w14:paraId="69A202D0" w14:textId="77777777" w:rsidR="00F06678" w:rsidRDefault="007D4B9C" w:rsidP="00F06678">
      <w:pPr>
        <w:pStyle w:val="ListeParagraf"/>
        <w:numPr>
          <w:ilvl w:val="2"/>
          <w:numId w:val="1"/>
        </w:numPr>
        <w:jc w:val="both"/>
        <w:rPr>
          <w:sz w:val="24"/>
        </w:rPr>
      </w:pPr>
      <w:r w:rsidRPr="002A26EB">
        <w:rPr>
          <w:sz w:val="24"/>
        </w:rPr>
        <w:t>Yazılım</w:t>
      </w:r>
      <w:r w:rsidR="00482F26" w:rsidRPr="002A26EB">
        <w:rPr>
          <w:sz w:val="24"/>
        </w:rPr>
        <w:t xml:space="preserve">, </w:t>
      </w:r>
      <w:r w:rsidR="00431BE3">
        <w:rPr>
          <w:sz w:val="24"/>
        </w:rPr>
        <w:t xml:space="preserve">çeşitli dil desteklerine sahip olmalıdır. </w:t>
      </w:r>
      <w:r w:rsidR="00482F26" w:rsidRPr="002A26EB">
        <w:rPr>
          <w:sz w:val="24"/>
        </w:rPr>
        <w:t>Türkçe dil desteğine sahip ol</w:t>
      </w:r>
      <w:r w:rsidR="00431BE3">
        <w:rPr>
          <w:sz w:val="24"/>
        </w:rPr>
        <w:t>an sistemler ayrıca değerlendirilecektir</w:t>
      </w:r>
      <w:r w:rsidR="00482F26" w:rsidRPr="002A26EB">
        <w:rPr>
          <w:sz w:val="24"/>
        </w:rPr>
        <w:t>.</w:t>
      </w:r>
    </w:p>
    <w:p w14:paraId="0752CA45" w14:textId="77777777" w:rsidR="00754A23" w:rsidRDefault="00754A23" w:rsidP="00F06678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 içerisinde </w:t>
      </w:r>
      <w:proofErr w:type="spellStart"/>
      <w:r>
        <w:rPr>
          <w:sz w:val="24"/>
        </w:rPr>
        <w:t>stereotaktik</w:t>
      </w:r>
      <w:proofErr w:type="spellEnd"/>
      <w:r>
        <w:rPr>
          <w:sz w:val="24"/>
        </w:rPr>
        <w:t xml:space="preserve"> biyopsi aparatları yer almalı. </w:t>
      </w:r>
    </w:p>
    <w:p w14:paraId="0E267157" w14:textId="77777777" w:rsidR="00754A23" w:rsidRDefault="00754A23" w:rsidP="00F06678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>Sistem içerisinde doktorun talebi doğrultusunda tek kullanımlık kitler yer almalıdır.</w:t>
      </w:r>
    </w:p>
    <w:p w14:paraId="73D6D9E3" w14:textId="77777777" w:rsidR="00754A23" w:rsidRDefault="00754A23" w:rsidP="00F06678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Sistemin </w:t>
      </w:r>
      <w:proofErr w:type="spellStart"/>
      <w:r>
        <w:rPr>
          <w:sz w:val="24"/>
        </w:rPr>
        <w:t>Kalibirasyon</w:t>
      </w:r>
      <w:proofErr w:type="spellEnd"/>
      <w:r>
        <w:rPr>
          <w:sz w:val="24"/>
        </w:rPr>
        <w:t xml:space="preserve"> raporu </w:t>
      </w:r>
      <w:proofErr w:type="gramStart"/>
      <w:r>
        <w:rPr>
          <w:sz w:val="24"/>
        </w:rPr>
        <w:t>3 ,</w:t>
      </w:r>
      <w:proofErr w:type="gramEnd"/>
      <w:r>
        <w:rPr>
          <w:sz w:val="24"/>
        </w:rPr>
        <w:t xml:space="preserve"> 6 ve 12 aylık periyotlarla yapılmalı ve istenildiğinde Üretici firmadan temin edilip sunulmalıdır. </w:t>
      </w:r>
    </w:p>
    <w:p w14:paraId="1471DE04" w14:textId="77777777" w:rsidR="00754A23" w:rsidRPr="00754A23" w:rsidRDefault="00754A23" w:rsidP="00F06678">
      <w:pPr>
        <w:pStyle w:val="ListeParagraf"/>
        <w:numPr>
          <w:ilvl w:val="2"/>
          <w:numId w:val="1"/>
        </w:numPr>
        <w:jc w:val="both"/>
        <w:rPr>
          <w:sz w:val="24"/>
        </w:rPr>
      </w:pPr>
      <w:r>
        <w:rPr>
          <w:sz w:val="24"/>
        </w:rPr>
        <w:t xml:space="preserve">Sistemin yıllık bakımlarını gösteren teknik belgeleri gerektiğinde yurtdışından alınmış rapor ile birlikte </w:t>
      </w:r>
      <w:proofErr w:type="spellStart"/>
      <w:r>
        <w:rPr>
          <w:sz w:val="24"/>
        </w:rPr>
        <w:t>Apostil</w:t>
      </w:r>
      <w:proofErr w:type="spellEnd"/>
      <w:r>
        <w:rPr>
          <w:sz w:val="24"/>
        </w:rPr>
        <w:t xml:space="preserve"> onaylı bir şekilde sunulmalıdır. </w:t>
      </w:r>
    </w:p>
    <w:p w14:paraId="6F5EFF5D" w14:textId="77777777" w:rsidR="00F06678" w:rsidRDefault="00F06678" w:rsidP="00F06678"/>
    <w:p w14:paraId="2A7790AB" w14:textId="77777777" w:rsidR="00386F14" w:rsidRPr="00F06678" w:rsidRDefault="00F06678" w:rsidP="00F06678">
      <w:r w:rsidRPr="00F06678">
        <w:t>P61498</w:t>
      </w:r>
      <w:r w:rsidR="002632D7">
        <w:t>1</w:t>
      </w:r>
      <w:r w:rsidRPr="00F06678">
        <w:t xml:space="preserve"> NÖRONAVİGASYON TÜMÖR REZEKSİYON KİTİ</w:t>
      </w:r>
    </w:p>
    <w:sectPr w:rsidR="00386F14" w:rsidRPr="00F06678" w:rsidSect="00F16A9E"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2CBF" w14:textId="77777777" w:rsidR="00C91B9D" w:rsidRDefault="00C91B9D" w:rsidP="008624CC">
      <w:pPr>
        <w:spacing w:after="0" w:line="240" w:lineRule="auto"/>
      </w:pPr>
      <w:r>
        <w:separator/>
      </w:r>
    </w:p>
  </w:endnote>
  <w:endnote w:type="continuationSeparator" w:id="0">
    <w:p w14:paraId="5F3C0E16" w14:textId="77777777" w:rsidR="00C91B9D" w:rsidRDefault="00C91B9D" w:rsidP="0086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8F78" w14:textId="77777777" w:rsidR="00D4159B" w:rsidRDefault="00D4159B">
    <w:pPr>
      <w:pStyle w:val="AltBilgi"/>
    </w:pPr>
    <w:r>
      <w:rPr>
        <w:noProof/>
        <w:color w:val="5B9BD5" w:themeColor="accen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B6C97" wp14:editId="39D198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Dikdörtge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2EE8E2" id="Dikdörtgen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proofErr w:type="spellStart"/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syf</w:t>
    </w:r>
    <w:proofErr w:type="spellEnd"/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632D7" w:rsidRPr="002632D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7A73" w14:textId="77777777" w:rsidR="00C91B9D" w:rsidRDefault="00C91B9D" w:rsidP="008624CC">
      <w:pPr>
        <w:spacing w:after="0" w:line="240" w:lineRule="auto"/>
      </w:pPr>
      <w:r>
        <w:separator/>
      </w:r>
    </w:p>
  </w:footnote>
  <w:footnote w:type="continuationSeparator" w:id="0">
    <w:p w14:paraId="3587960B" w14:textId="77777777" w:rsidR="00C91B9D" w:rsidRDefault="00C91B9D" w:rsidP="0086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56A"/>
    <w:multiLevelType w:val="hybridMultilevel"/>
    <w:tmpl w:val="D8860634"/>
    <w:lvl w:ilvl="0" w:tplc="DC7C36CE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10496CB9"/>
    <w:multiLevelType w:val="hybridMultilevel"/>
    <w:tmpl w:val="45509EDE"/>
    <w:lvl w:ilvl="0" w:tplc="C2A4B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C7301"/>
    <w:multiLevelType w:val="hybridMultilevel"/>
    <w:tmpl w:val="754C4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CEC"/>
    <w:multiLevelType w:val="hybridMultilevel"/>
    <w:tmpl w:val="509033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96D"/>
    <w:multiLevelType w:val="hybridMultilevel"/>
    <w:tmpl w:val="043E070C"/>
    <w:lvl w:ilvl="0" w:tplc="6C80C1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41617"/>
    <w:multiLevelType w:val="multilevel"/>
    <w:tmpl w:val="BC42E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5B5940"/>
    <w:multiLevelType w:val="hybridMultilevel"/>
    <w:tmpl w:val="AF5CD9FA"/>
    <w:lvl w:ilvl="0" w:tplc="6E4269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EA0181C"/>
    <w:multiLevelType w:val="hybridMultilevel"/>
    <w:tmpl w:val="0DF0FAAE"/>
    <w:lvl w:ilvl="0" w:tplc="0AA6FE72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51F67E01"/>
    <w:multiLevelType w:val="hybridMultilevel"/>
    <w:tmpl w:val="EBD02750"/>
    <w:lvl w:ilvl="0" w:tplc="A9F4A11A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5929346C"/>
    <w:multiLevelType w:val="hybridMultilevel"/>
    <w:tmpl w:val="F8D6CD54"/>
    <w:lvl w:ilvl="0" w:tplc="27A2C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E04EA"/>
    <w:multiLevelType w:val="hybridMultilevel"/>
    <w:tmpl w:val="FB78DB70"/>
    <w:lvl w:ilvl="0" w:tplc="2348C8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B228D"/>
    <w:multiLevelType w:val="hybridMultilevel"/>
    <w:tmpl w:val="2B54BEDC"/>
    <w:lvl w:ilvl="0" w:tplc="3A042D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E1"/>
    <w:rsid w:val="0001615B"/>
    <w:rsid w:val="00082D49"/>
    <w:rsid w:val="00113BB2"/>
    <w:rsid w:val="00125CE8"/>
    <w:rsid w:val="00152933"/>
    <w:rsid w:val="00153309"/>
    <w:rsid w:val="00174F4B"/>
    <w:rsid w:val="00194C49"/>
    <w:rsid w:val="001C2BDB"/>
    <w:rsid w:val="001C3BCD"/>
    <w:rsid w:val="001E59C3"/>
    <w:rsid w:val="001F255D"/>
    <w:rsid w:val="001F7697"/>
    <w:rsid w:val="00214109"/>
    <w:rsid w:val="0023576A"/>
    <w:rsid w:val="002414D3"/>
    <w:rsid w:val="00260575"/>
    <w:rsid w:val="002632D7"/>
    <w:rsid w:val="00292D38"/>
    <w:rsid w:val="002A26EB"/>
    <w:rsid w:val="00315357"/>
    <w:rsid w:val="00342AE7"/>
    <w:rsid w:val="003446D9"/>
    <w:rsid w:val="003549C0"/>
    <w:rsid w:val="003661A0"/>
    <w:rsid w:val="00386F14"/>
    <w:rsid w:val="00386FF4"/>
    <w:rsid w:val="003D0348"/>
    <w:rsid w:val="00403CA6"/>
    <w:rsid w:val="0041470B"/>
    <w:rsid w:val="00431BE3"/>
    <w:rsid w:val="004454A8"/>
    <w:rsid w:val="004652FC"/>
    <w:rsid w:val="00482F26"/>
    <w:rsid w:val="005279E8"/>
    <w:rsid w:val="005A01DE"/>
    <w:rsid w:val="005A21E8"/>
    <w:rsid w:val="005F7C8F"/>
    <w:rsid w:val="006418A0"/>
    <w:rsid w:val="00645973"/>
    <w:rsid w:val="00714388"/>
    <w:rsid w:val="00715B79"/>
    <w:rsid w:val="0072482D"/>
    <w:rsid w:val="00744A47"/>
    <w:rsid w:val="00754A23"/>
    <w:rsid w:val="007D4B9C"/>
    <w:rsid w:val="00800A42"/>
    <w:rsid w:val="00807EC7"/>
    <w:rsid w:val="008240EA"/>
    <w:rsid w:val="008311CD"/>
    <w:rsid w:val="00836F63"/>
    <w:rsid w:val="008624CC"/>
    <w:rsid w:val="00935D60"/>
    <w:rsid w:val="009776D4"/>
    <w:rsid w:val="009D2198"/>
    <w:rsid w:val="009D5593"/>
    <w:rsid w:val="00A2181C"/>
    <w:rsid w:val="00A30B6F"/>
    <w:rsid w:val="00A561C0"/>
    <w:rsid w:val="00A86A4C"/>
    <w:rsid w:val="00A87A04"/>
    <w:rsid w:val="00AA3374"/>
    <w:rsid w:val="00AC04B9"/>
    <w:rsid w:val="00B33EE9"/>
    <w:rsid w:val="00B942AB"/>
    <w:rsid w:val="00B95150"/>
    <w:rsid w:val="00BD0412"/>
    <w:rsid w:val="00BD21EE"/>
    <w:rsid w:val="00BD5FEF"/>
    <w:rsid w:val="00BD706A"/>
    <w:rsid w:val="00BF45E3"/>
    <w:rsid w:val="00C6731A"/>
    <w:rsid w:val="00C71065"/>
    <w:rsid w:val="00C72EDD"/>
    <w:rsid w:val="00C74F56"/>
    <w:rsid w:val="00C91B9D"/>
    <w:rsid w:val="00CC532C"/>
    <w:rsid w:val="00CE0B07"/>
    <w:rsid w:val="00D1057A"/>
    <w:rsid w:val="00D4159B"/>
    <w:rsid w:val="00D505D7"/>
    <w:rsid w:val="00D65495"/>
    <w:rsid w:val="00D71C63"/>
    <w:rsid w:val="00DB479F"/>
    <w:rsid w:val="00DD5173"/>
    <w:rsid w:val="00E443DE"/>
    <w:rsid w:val="00E50DE1"/>
    <w:rsid w:val="00E90253"/>
    <w:rsid w:val="00E95007"/>
    <w:rsid w:val="00EA0920"/>
    <w:rsid w:val="00EC007A"/>
    <w:rsid w:val="00EC576C"/>
    <w:rsid w:val="00EF6797"/>
    <w:rsid w:val="00F06678"/>
    <w:rsid w:val="00F10CD3"/>
    <w:rsid w:val="00F16A9E"/>
    <w:rsid w:val="00F8561E"/>
    <w:rsid w:val="00FB5289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3797"/>
  <w15:docId w15:val="{C34407AC-143E-4246-BF77-08DB0E4C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1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24CC"/>
  </w:style>
  <w:style w:type="paragraph" w:styleId="AltBilgi">
    <w:name w:val="footer"/>
    <w:basedOn w:val="Normal"/>
    <w:link w:val="AltBilgiChar"/>
    <w:uiPriority w:val="99"/>
    <w:unhideWhenUsed/>
    <w:rsid w:val="0086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24CC"/>
  </w:style>
  <w:style w:type="paragraph" w:styleId="BalonMetni">
    <w:name w:val="Balloon Text"/>
    <w:basedOn w:val="Normal"/>
    <w:link w:val="BalonMetniChar"/>
    <w:uiPriority w:val="99"/>
    <w:semiHidden/>
    <w:unhideWhenUsed/>
    <w:rsid w:val="002A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26EB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D4159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4159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7204-0BAE-41C9-8B5A-793FF58E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Çaylan</dc:creator>
  <cp:keywords/>
  <dc:description/>
  <cp:lastModifiedBy>Barış YARAL</cp:lastModifiedBy>
  <cp:revision>2</cp:revision>
  <cp:lastPrinted>2022-06-21T06:37:00Z</cp:lastPrinted>
  <dcterms:created xsi:type="dcterms:W3CDTF">2022-06-21T06:38:00Z</dcterms:created>
  <dcterms:modified xsi:type="dcterms:W3CDTF">2022-06-21T06:38:00Z</dcterms:modified>
</cp:coreProperties>
</file>